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64" w:rsidRPr="004E0864" w:rsidRDefault="004E0864" w:rsidP="004E0864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864">
        <w:rPr>
          <w:rFonts w:ascii="Arial" w:eastAsia="Times New Roman" w:hAnsi="Arial" w:cs="Arial"/>
          <w:sz w:val="24"/>
          <w:szCs w:val="24"/>
          <w:lang w:eastAsia="ru-RU"/>
        </w:rPr>
        <w:t>Медицинская карта амбулаторного больного, наряду с другими медицинскими документами, например, талон амбулаторного больного, контрольная карта диспансерного наблюдения, направление на госпитализацию, восстановительное лечение, обследование, консультацию и т.п., относится к первичным медицинским документам, следовательно, должна храниться в лечебно-профилактическом учреждении. Руководитель учреждения несет ответственность за сохранность медицинских документов, условия и сроки их хранения.</w:t>
      </w:r>
      <w:r w:rsidRPr="004E0864">
        <w:rPr>
          <w:rFonts w:ascii="Arial" w:eastAsia="Times New Roman" w:hAnsi="Arial" w:cs="Arial"/>
          <w:sz w:val="24"/>
          <w:szCs w:val="24"/>
          <w:lang w:eastAsia="ru-RU"/>
        </w:rPr>
        <w:br/>
        <w:t>Медицинские карты амбулаторного больного, истории развития ребенка хранятся в регистратуре: в поликлиниках — по участкам и в пределах участков по улицам, домам, квартирам.</w:t>
      </w:r>
      <w:r w:rsidRPr="004E0864">
        <w:rPr>
          <w:rFonts w:ascii="Arial" w:eastAsia="Times New Roman" w:hAnsi="Arial" w:cs="Arial"/>
          <w:sz w:val="24"/>
          <w:szCs w:val="24"/>
          <w:lang w:eastAsia="ru-RU"/>
        </w:rPr>
        <w:br/>
        <w:t>Медицинские карты пациентов входят в список документов, которые могут проверять и изучать определенные контролирующие органы, в обязанность которых входит контроль качества оказываемой медицинской помощи в медицинских учреждениях, обоснованностью выписки рецептов на бесплатное и льготное лекарственное обеспечение, проведением диспансеризаций и так далее.</w:t>
      </w:r>
    </w:p>
    <w:p w:rsidR="004E0864" w:rsidRPr="004E0864" w:rsidRDefault="004E0864" w:rsidP="004E0864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864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приказом Министерства здравоохранения РФ от 15.12.2014 г. №834, медицинская карта амбулаторного больного оформляется регистратором, и хранится в регистратуре по участковому принципу. </w:t>
      </w:r>
      <w:r w:rsidRPr="004E08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Поскольку карта является юридическим документом, она не должна выдаваться на руки пациенту. </w:t>
      </w:r>
      <w:proofErr w:type="gramStart"/>
      <w:r w:rsidRPr="004E0864">
        <w:rPr>
          <w:rFonts w:ascii="Arial" w:eastAsia="Times New Roman" w:hAnsi="Arial" w:cs="Arial"/>
          <w:sz w:val="24"/>
          <w:szCs w:val="24"/>
          <w:lang w:eastAsia="ru-RU"/>
        </w:rPr>
        <w:t>Согласно части 4 статьи 22 Федерального закона от 21.11.2011 г. №323-ФЗ "Об основах охраны здоровья граждан в Российской Федерации"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  <w:proofErr w:type="gramEnd"/>
      <w:r w:rsidRPr="004E0864"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Минздрава России от 29.06.2016 г. №425н утвержден Порядок ознакомления пациента либо его законного представителя с медицинской документацией, отражающей состояние здоровья пациента, действующий с 27.11.2016 г.</w:t>
      </w:r>
    </w:p>
    <w:p w:rsidR="004E0864" w:rsidRPr="004E0864" w:rsidRDefault="004E0864" w:rsidP="004E0864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864">
        <w:rPr>
          <w:rFonts w:ascii="Arial" w:eastAsia="Times New Roman" w:hAnsi="Arial" w:cs="Arial"/>
          <w:sz w:val="24"/>
          <w:szCs w:val="24"/>
          <w:lang w:eastAsia="ru-RU"/>
        </w:rPr>
        <w:t>Согласно Порядку ознакомления, основаниями для ознакомления пациента либо его законного представителя с медицинской документацией является поступление в канцелярию ГБУЗ «Городская детская поликлиника» от пациента  либо его законного представителя письменного запроса о предоставлении медицинской документации для ознакомления. При этом ознакомление пациента либо его законного представителя с медицинской документацией осуществляется в срок не позднее 30 дней от момента подачи запроса:</w:t>
      </w:r>
    </w:p>
    <w:p w:rsidR="004E0864" w:rsidRPr="004E0864" w:rsidRDefault="004E0864" w:rsidP="004E0864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864">
        <w:rPr>
          <w:rFonts w:ascii="Arial" w:eastAsia="Times New Roman" w:hAnsi="Arial" w:cs="Arial"/>
          <w:sz w:val="24"/>
          <w:szCs w:val="24"/>
          <w:lang w:eastAsia="ru-RU"/>
        </w:rPr>
        <w:t>в специальном помещении поликлиники, предназначенном для ознакомления пациента либо его законного представителя с медицинской документацией;</w:t>
      </w:r>
    </w:p>
    <w:p w:rsidR="004E0864" w:rsidRPr="004E0864" w:rsidRDefault="004E0864" w:rsidP="004E0864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864">
        <w:rPr>
          <w:rFonts w:ascii="Arial" w:eastAsia="Times New Roman" w:hAnsi="Arial" w:cs="Arial"/>
          <w:sz w:val="24"/>
          <w:szCs w:val="24"/>
          <w:lang w:eastAsia="ru-RU"/>
        </w:rPr>
        <w:t>в структурном подразделении медицинской организации, в котором пребывают пациенты, получающие медицинскую помощь в стационарных условиях и в условиях дневного стационара;</w:t>
      </w:r>
    </w:p>
    <w:p w:rsidR="004E0864" w:rsidRPr="004E0864" w:rsidRDefault="004E0864" w:rsidP="004E0864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864">
        <w:rPr>
          <w:rFonts w:ascii="Arial" w:eastAsia="Times New Roman" w:hAnsi="Arial" w:cs="Arial"/>
          <w:sz w:val="24"/>
          <w:szCs w:val="24"/>
          <w:lang w:eastAsia="ru-RU"/>
        </w:rPr>
        <w:t>во время приема (посещения на дому) при оказании первичной медико-санитарной помощи в амбулаторных условиях.</w:t>
      </w:r>
    </w:p>
    <w:p w:rsidR="004E0864" w:rsidRPr="004E0864" w:rsidRDefault="004E0864" w:rsidP="004E0864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864">
        <w:rPr>
          <w:rFonts w:ascii="Arial" w:eastAsia="Times New Roman" w:hAnsi="Arial" w:cs="Arial"/>
          <w:sz w:val="24"/>
          <w:szCs w:val="24"/>
          <w:lang w:eastAsia="ru-RU"/>
        </w:rPr>
        <w:t>Кроме изложенного права на ознакомление с медицинской документацией, пациент либо его законный представитель имеет право на основании письменного заявления на имя и.</w:t>
      </w:r>
      <w:proofErr w:type="gramStart"/>
      <w:r w:rsidRPr="004E0864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4E086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4E0864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proofErr w:type="gramEnd"/>
      <w:r w:rsidRPr="004E0864">
        <w:rPr>
          <w:rFonts w:ascii="Arial" w:eastAsia="Times New Roman" w:hAnsi="Arial" w:cs="Arial"/>
          <w:sz w:val="24"/>
          <w:szCs w:val="24"/>
          <w:lang w:eastAsia="ru-RU"/>
        </w:rPr>
        <w:t xml:space="preserve"> врача в течение 30 дней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</w:t>
      </w:r>
      <w:r w:rsidRPr="004E08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федеральным органом исполнительной власти (часть 5 статьи 22 Закона №323-ФЗ).</w:t>
      </w:r>
    </w:p>
    <w:p w:rsidR="00F60EF6" w:rsidRPr="004E0864" w:rsidRDefault="004E0864" w:rsidP="004E0864">
      <w:pPr>
        <w:shd w:val="clear" w:color="auto" w:fill="FFFFFF"/>
        <w:spacing w:before="58" w:after="58" w:line="240" w:lineRule="auto"/>
        <w:jc w:val="both"/>
      </w:pPr>
      <w:r w:rsidRPr="004E0864">
        <w:rPr>
          <w:rFonts w:ascii="Arial" w:eastAsia="Times New Roman" w:hAnsi="Arial" w:cs="Arial"/>
          <w:sz w:val="24"/>
          <w:szCs w:val="24"/>
          <w:lang w:eastAsia="ru-RU"/>
        </w:rPr>
        <w:t>Выдача медицинских карт на руки пациенту ЗАПРЕЩЕНА.</w:t>
      </w:r>
    </w:p>
    <w:sectPr w:rsidR="00F60EF6" w:rsidRPr="004E0864" w:rsidSect="00F6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050A"/>
    <w:multiLevelType w:val="multilevel"/>
    <w:tmpl w:val="BBBC8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864"/>
    <w:rsid w:val="004E0864"/>
    <w:rsid w:val="00F6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2022-02-08T13:33:00Z</dcterms:created>
  <dcterms:modified xsi:type="dcterms:W3CDTF">2022-02-08T13:33:00Z</dcterms:modified>
</cp:coreProperties>
</file>